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Nginx远程代码执行漏洞之升级方案（2022-07-30）</w:t>
      </w:r>
    </w:p>
    <w:p>
      <w:pPr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pc端：</w:t>
      </w:r>
    </w:p>
    <w:p>
      <w:pPr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一、Linux环境（有两种方案，请根据情况选择）</w:t>
      </w:r>
    </w:p>
    <w:p>
      <w:pPr>
        <w:rPr>
          <w:rFonts w:hint="default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方案1，</w:t>
      </w:r>
      <w:r>
        <w:rPr>
          <w:rFonts w:hint="eastAsia"/>
          <w:lang w:val="en-US" w:eastAsia="zh-CN"/>
        </w:rPr>
        <w:t>直接使用已经编译好的nginx（优点：快速，此包必须放到/usr目录下。缺点：可能有些服务会有问题，特别是集群情况下）：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注：若之前的老版本nginx在/usr目录下，可以按照下面的步骤进行操作，如果不在/usr下，比如/opt下，则进入/opt下的nginx目录进行操作，操作方式是一样的。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停止原来的nginx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cd /usr/nginx/sbin下执行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./nginx -s stop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停止后执行下面的命令进行查询nginx是否成功停止(无结果表示成功）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ps -ef | grep  nginx | grep -v  grep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如果没有停止成功，则使用强制结束进程命令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pkill -9 nginx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或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killall -9 nginx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重命名老版本nginx作为备份，如：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mv  /usr/nginx  /usr/nginx.bak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将nginx122.tar.gz放到/usr目录下解压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object>
                <v:shape id="_x0000_i1025" o:spt="75" type="#_x0000_t75" style="height:42.75pt;width:84pt;" o:ole="t" filled="f" o:preferrelative="t" stroked="f" coordsize="21600,21600">
                  <v:path/>
                  <v:fill on="f" focussize="0,0"/>
                  <v:stroke on="f"/>
                  <v:imagedata r:id="rId5" o:title=""/>
                  <o:lock v:ext="edit" aspectratio="t"/>
                  <w10:wrap type="none"/>
                  <w10:anchorlock/>
                </v:shape>
                <o:OLEObject Type="Embed" ProgID="Package" ShapeID="_x0000_i1025" DrawAspect="Content" ObjectID="_1468075725" r:id="rId4">
                  <o:LockedField>false</o:LockedField>
                </o:OLEObject>
              </w:objec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具体操作：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[root@lova usr]# tar -zxf nginx122.tar.gz 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[root@lova usr]# cd nginx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解压后目录结构如下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3200400" cy="1209675"/>
                  <wp:effectExtent l="0" t="0" r="0" b="9525"/>
                  <wp:docPr id="13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将原来的nginx配置文件（nginx.conf）拷贝到/usr/nginx/conf下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注意：nginx配置有证书的，检查nginx证书路径，nginx证书如果写的是相对路径，请将证书一并拷贝到对应的目录。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拷贝命令：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进入到老版本nginx目录下，例如老版本目前为/usr/nginx.bak目录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cd /usr/nginx.bak/conf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cp nginx.conf /usr/nginx/conf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若存在证书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cp 证书名.cer/证书名.pem/证书名.crt /usr/nginx/conf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cp 证书名.key /usr/nginx/conf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启动现在的nginx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进入到新的nginx的sbin目录下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cd /usr/nginx/sbin  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启动新nginx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./nginx   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查看nginx的版本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cd /usr/nginx/sbin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./nginx -v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如果显示如下结果，表示成功：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nginx version: nginx/1.22.0</w:t>
            </w:r>
          </w:p>
          <w:p>
            <w:pPr>
              <w:rPr>
                <w:vertAlign w:val="baseline"/>
              </w:rPr>
            </w:pPr>
          </w:p>
        </w:tc>
      </w:tr>
    </w:tbl>
    <w:p/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方案2，</w:t>
      </w:r>
      <w:r>
        <w:rPr>
          <w:rFonts w:hint="eastAsia"/>
          <w:lang w:val="en-US" w:eastAsia="zh-CN"/>
        </w:rPr>
        <w:t>重新安装nginx（优点：重新安装，能最大程度下减少奇怪的问题点，缺点：操作相对繁琐一些）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步骤如下：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1、停止原来的nginx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cd /usr/nginx/sbin下执行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./nginx -s stop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停止后执行下面的命令进行查询nginx是否成功停止(无结果表示成功）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ps -ef | grep  nginx | grep -v  grep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如果没有停止成功，则使用强制结束进程命令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pkill -9 nginx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或</w:t>
            </w:r>
          </w:p>
          <w:p>
            <w:pPr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killall -9 nginx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重命名老版本nginx作为备份，如：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mv  /usr/nginx  /usr/nginx.bak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2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装nginx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（1）安装nginx依赖包</w:t>
            </w:r>
            <w:r>
              <w:rPr>
                <w:rFonts w:hint="eastAsia"/>
                <w:lang w:val="en-US" w:eastAsia="zh-CN"/>
              </w:rPr>
              <w:t>（需要首先配置好yum源）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yum install -y zlib-devel pcre-devel e2fsprogs-devel keyutils-libs-devel libsepol-devel libselinux-devel krb5-devel openssl openssl098e openssl-devel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（2）安装gcc 编译工具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yum -y install gcc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3248025" cy="304800"/>
                  <wp:effectExtent l="0" t="0" r="952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 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将下载的nginx-1.22.0.tar.gz安装包放到 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目录下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4933950" cy="1647825"/>
                  <wp:effectExtent l="0" t="0" r="0" b="952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395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 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将nginx安装包解压到 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目录下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tar -zxf 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  <w:lang w:val="en-US" w:eastAsia="zh-CN"/>
              </w:rPr>
              <w:t>nginx-1.22.0.tar.gz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3971925" cy="1771650"/>
                  <wp:effectExtent l="0" t="0" r="952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进入nginx安装包目录中执行编译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cd nginx-1.22.0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1）单机情况下，nginx是作为反向代理的角色来使用，可以直接用下面的编译命令：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./configure --user=root --group=root --prefix=/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 --with-http_stub_status_module --with-http_ssl_module --with-http_sub_module --with-stream --with-stream_ssl_module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5269230" cy="213360"/>
                  <wp:effectExtent l="0" t="0" r="7620" b="15240"/>
                  <wp:docPr id="9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9230" cy="21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2）集群环境操作如下（需额外增加sticky模块）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object>
                <v:shape id="_x0000_i1026" o:spt="75" type="#_x0000_t75" style="height:42.75pt;width:148.5pt;" o:ole="t" filled="f" o:preferrelative="t" stroked="f" coordsize="21600,21600">
                  <v:path/>
                  <v:fill on="f" focussize="0,0"/>
                  <v:stroke on="f"/>
                  <v:imagedata r:id="rId12" o:title=""/>
                  <o:lock v:ext="edit" aspectratio="t"/>
                  <w10:wrap type="none"/>
                  <w10:anchorlock/>
                </v:shape>
                <o:OLEObject Type="Embed" ProgID="Package" ShapeID="_x0000_i1026" DrawAspect="Content" ObjectID="_1468075726" r:id="rId11">
                  <o:LockedField>false</o:LockedField>
                </o:OLEObject>
              </w:objec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放到/usr路径下，输入unzip nginx-sticky-module-ng.zip解压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4962525" cy="2038350"/>
                  <wp:effectExtent l="0" t="0" r="9525" b="0"/>
                  <wp:docPr id="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252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编译命令：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./configure --user=nginx --group=nginx --prefix=/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 --with-http_stub_status_module --with-http_ssl_module --add-module=/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/nginx-sticky-module-ng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5271135" cy="167640"/>
                  <wp:effectExtent l="0" t="0" r="5715" b="3810"/>
                  <wp:docPr id="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135" cy="16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如果基于sticky上需要加入健康监测需增加包编译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object>
                <v:shape id="_x0000_i1027" o:spt="75" type="#_x0000_t75" style="height:42.75pt;width:229.5pt;" o:ole="t" filled="f" o:preferrelative="t" stroked="f" coordsize="21600,21600">
                  <v:path/>
                  <v:fill on="f" focussize="0,0"/>
                  <v:stroke on="f"/>
                  <v:imagedata r:id="rId16" o:title=""/>
                  <o:lock v:ext="edit" aspectratio="t"/>
                  <w10:wrap type="none"/>
                  <w10:anchorlock/>
                </v:shape>
                <o:OLEObject Type="Embed" ProgID="Package" ShapeID="_x0000_i1027" DrawAspect="Content" ObjectID="_1468075727" r:id="rId15">
                  <o:LockedField>false</o:LockedField>
                </o:OLEObject>
              </w:objec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放到/usr路径下，输入nginx_upstream_check_module-master.zip解压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5272405" cy="2430780"/>
                  <wp:effectExtent l="0" t="0" r="4445" b="7620"/>
                  <wp:docPr id="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405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编译命令：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./configure --user=root --group=root --prefix=/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 --with-http_stub_status_module --with-http_ssl_module --with-http_sub_module --with-stream --with-stream_ssl_module  --add-module=/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/nginx-sticky-module-ng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  <w:lang w:val="en-US" w:eastAsia="zh-CN"/>
              </w:rPr>
              <w:t>--add-module=/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/nginx_upstream_check_module-master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5266055" cy="205740"/>
                  <wp:effectExtent l="0" t="0" r="10795" b="3810"/>
                  <wp:docPr id="10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055" cy="2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若只加健康监测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编译命令：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./configure --user=nginx --group=nginx --prefix=/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 --with-http_stub_status_module --with-http_ssl_module --add-module=/</w:t>
            </w:r>
            <w:r>
              <w:rPr>
                <w:rFonts w:hint="eastAsia"/>
                <w:lang w:val="en-US" w:eastAsia="zh-CN"/>
              </w:rPr>
              <w:t>usr</w:t>
            </w:r>
            <w:r>
              <w:rPr>
                <w:rFonts w:hint="default"/>
                <w:lang w:val="en-US" w:eastAsia="zh-CN"/>
              </w:rPr>
              <w:t>/nginx_upstream_check_module-master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5265420" cy="209550"/>
                  <wp:effectExtent l="0" t="0" r="11430" b="0"/>
                  <wp:docPr id="11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542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编译完成之后执行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make 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make install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执行完成后，会自动在/usr目录下生成nginx文件夹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228975" cy="1066800"/>
                  <wp:effectExtent l="0" t="0" r="9525" b="0"/>
                  <wp:docPr id="12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897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替换nginx.conf ，将原来的nginx配置文件（nginx.conf）拷贝到/usr/nginx/conf下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注意：nginx配置有证书的，检查nginx证书路径，nginx证书如果写的是相对路径，请将证书一并拷贝到对应的目录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拷贝命令：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进入到老版本nginx目录下，例如老版本目前为/usr/nginx.bak目录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cd /usr/nginx.bak/conf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cp nginx.conf /usr/nginx/conf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若存在证书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cp 证书名.cer/证书名.pem/证书名.crt /usr/nginx/conf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cp 证书名.key /usr/nginx/conf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启动现在的nginx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进入到新的nginx的sbin目录下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cd /usr/nginx/sbin  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启动新nginx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./nginx   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1"/>
              </w:numPr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查看nginx升级后的版本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cd /usr/nginx/sbin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./nginx -v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如果显示如下结果，表示成功：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nginx version: nginx/1.22.0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1"/>
              </w:numPr>
              <w:ind w:left="0" w:leftChars="0"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配置服务自启动</w:t>
            </w:r>
          </w:p>
          <w:p>
            <w:pPr>
              <w:widowControl w:val="0"/>
              <w:numPr>
                <w:ilvl w:val="0"/>
                <w:numId w:val="0"/>
              </w:numPr>
              <w:ind w:left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vi /etc/rc.local</w:t>
            </w:r>
          </w:p>
          <w:p>
            <w:pPr>
              <w:widowControl w:val="0"/>
              <w:numPr>
                <w:ilvl w:val="0"/>
                <w:numId w:val="0"/>
              </w:numPr>
              <w:ind w:left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最末一行新增</w:t>
            </w:r>
          </w:p>
          <w:p>
            <w:pPr>
              <w:widowControl w:val="0"/>
              <w:numPr>
                <w:ilvl w:val="0"/>
                <w:numId w:val="0"/>
              </w:numPr>
              <w:ind w:left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/usr/nginx/sbin/nginx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4924425" cy="2124075"/>
                  <wp:effectExtent l="0" t="0" r="9525" b="9525"/>
                  <wp:docPr id="14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442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二、Windows环境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widowControl w:val="0"/>
              <w:numPr>
                <w:ilvl w:val="0"/>
                <w:numId w:val="3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停止nginx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3876675" cy="2190750"/>
                  <wp:effectExtent l="0" t="0" r="9525" b="0"/>
                  <wp:docPr id="18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4448175" cy="1666875"/>
                  <wp:effectExtent l="0" t="0" r="9525" b="9525"/>
                  <wp:docPr id="20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81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具体步骤：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Win+R运行cmd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C:\Users\Administrator&gt;taskkill /f /im nginx.exe /t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C:\Users\Administrator&gt;taskkill /f /im nginx_basic.exe /t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若之前是用服务启动，需在服务列表中停止服务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5270500" cy="1007110"/>
                  <wp:effectExtent l="0" t="0" r="6350" b="2540"/>
                  <wp:docPr id="21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1007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删除旧版本的windows自启动服务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3800475" cy="581025"/>
                  <wp:effectExtent l="0" t="0" r="9525" b="9525"/>
                  <wp:docPr id="22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如果为其他服务名，可将自动改成禁用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4086225" cy="990600"/>
                  <wp:effectExtent l="0" t="0" r="9525" b="0"/>
                  <wp:docPr id="23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22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3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解压nginx 1.21.7.2 WhiteHorse.zip（任意目录均可，建议放到weaver目录下）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object>
                <v:shape id="_x0000_i1028" o:spt="75" type="#_x0000_t75" style="height:42.75pt;width:162pt;" o:ole="t" filled="f" o:preferrelative="t" stroked="f" coordsize="21600,21600">
                  <v:path/>
                  <v:fill on="f" focussize="0,0"/>
                  <v:stroke on="f"/>
                  <v:imagedata r:id="rId28" o:title=""/>
                  <o:lock v:ext="edit" aspectratio="t"/>
                  <w10:wrap type="none"/>
                  <w10:anchorlock/>
                </v:shape>
                <o:OLEObject Type="Embed" ProgID="Package" ShapeID="_x0000_i1028" DrawAspect="Content" ObjectID="_1468075728" r:id="rId27">
                  <o:LockedField>false</o:LockedField>
                </o:OLEObject>
              </w:objec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安装windows版本的nginx服务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5271135" cy="2452370"/>
                  <wp:effectExtent l="0" t="0" r="5715" b="5080"/>
                  <wp:docPr id="17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135" cy="245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3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替换nginx.conf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将旧版本的nginx/conf/nginx.conf复制到新版本nginx-windows\nginx\conf下</w:t>
            </w:r>
          </w:p>
          <w:p>
            <w:pPr>
              <w:widowControl w:val="0"/>
              <w:numPr>
                <w:ilvl w:val="0"/>
                <w:numId w:val="3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启动nginx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进入服务列表中启动即可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274310" cy="1058545"/>
                  <wp:effectExtent l="0" t="0" r="2540" b="8255"/>
                  <wp:docPr id="16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三、linux</w:t>
      </w:r>
      <w:bookmarkStart w:id="0" w:name="_GoBack"/>
      <w:bookmarkEnd w:id="0"/>
      <w:r>
        <w:rPr>
          <w:rFonts w:hint="eastAsia"/>
          <w:b/>
          <w:bCs/>
          <w:sz w:val="36"/>
          <w:szCs w:val="36"/>
          <w:lang w:val="en-US" w:eastAsia="zh-CN"/>
        </w:rPr>
        <w:t>移动端emp中的nginx升级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</w:tcPr>
          <w:p>
            <w:pPr>
              <w:widowControl w:val="0"/>
              <w:numPr>
                <w:numId w:val="0"/>
              </w:num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1、停止nginx</w:t>
            </w:r>
          </w:p>
          <w:p>
            <w:pPr>
              <w:widowControl w:val="0"/>
              <w:numPr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2、将/usr/emp/proxysvr/nginx/sbin下的nginx文件备份</w:t>
            </w:r>
          </w:p>
          <w:p>
            <w:pPr>
              <w:widowControl w:val="0"/>
              <w:numPr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3、升级proxysvr122.zip中的nginx文件</w:t>
            </w:r>
          </w:p>
          <w:p>
            <w:pPr>
              <w:widowControl w:val="0"/>
              <w:numPr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4、启动nginx</w:t>
            </w:r>
          </w:p>
          <w:p>
            <w:pPr>
              <w:widowControl w:val="0"/>
              <w:numPr>
                <w:numId w:val="0"/>
              </w:num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object>
                <v:shape id="_x0000_i1030" o:spt="75" type="#_x0000_t75" style="height:42.75pt;width:87pt;" o:ole="t" filled="f" o:preferrelative="t" stroked="f" coordsize="21600,21600">
                  <v:fill on="f" focussize="0,0"/>
                  <v:stroke on="f"/>
                  <v:imagedata r:id="rId32" o:title=""/>
                  <o:lock v:ext="edit" aspectratio="t"/>
                  <w10:wrap type="none"/>
                  <w10:anchorlock/>
                </v:shape>
                <o:OLEObject Type="Embed" ProgID="Package" ShapeID="_x0000_i1030" DrawAspect="Content" ObjectID="_1468075729" r:id="rId31">
                  <o:LockedField>false</o:LockedField>
                </o:OLEObject>
              </w:object>
            </w:r>
          </w:p>
        </w:tc>
      </w:tr>
    </w:tbl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四、常见问题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Nginx配置keepalived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若nginx路径变更，</w:t>
            </w:r>
          </w:p>
          <w:p>
            <w:pPr>
              <w:widowControl w:val="0"/>
              <w:numPr>
                <w:ilvl w:val="0"/>
                <w:numId w:val="4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将旧版的nginx/sbin下</w:t>
            </w:r>
            <w:r>
              <w:rPr>
                <w:rFonts w:hint="eastAsia"/>
              </w:rPr>
              <w:t>manageNginx.sh</w:t>
            </w:r>
            <w:r>
              <w:rPr>
                <w:rFonts w:hint="eastAsia"/>
                <w:lang w:val="en-US" w:eastAsia="zh-CN"/>
              </w:rPr>
              <w:t>放至/usr/nginx/sbin下</w:t>
            </w:r>
          </w:p>
          <w:p>
            <w:pPr>
              <w:widowControl w:val="0"/>
              <w:numPr>
                <w:ilvl w:val="0"/>
                <w:numId w:val="4"/>
              </w:numPr>
              <w:ind w:left="0" w:leftChars="0"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</w:t>
            </w:r>
            <w:r>
              <w:rPr>
                <w:rFonts w:hint="eastAsia"/>
              </w:rPr>
              <w:t>manageNginx.sh</w:t>
            </w:r>
            <w:r>
              <w:rPr>
                <w:rFonts w:hint="eastAsia"/>
                <w:lang w:val="en-US" w:eastAsia="zh-CN"/>
              </w:rPr>
              <w:t>中nginx路径为新的路径</w:t>
            </w:r>
          </w:p>
          <w:p>
            <w:pPr>
              <w:widowControl w:val="0"/>
              <w:numPr>
                <w:ilvl w:val="0"/>
                <w:numId w:val="0"/>
              </w:numPr>
              <w:ind w:leftChars="0"/>
              <w:jc w:val="both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124200" cy="600075"/>
                  <wp:effectExtent l="0" t="0" r="0" b="9525"/>
                  <wp:docPr id="24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3、修改</w:t>
            </w:r>
            <w:r>
              <w:rPr>
                <w:rFonts w:hint="eastAsia"/>
              </w:rPr>
              <w:t>/etc/keepalived</w:t>
            </w:r>
            <w:r>
              <w:rPr>
                <w:rFonts w:hint="eastAsia"/>
                <w:lang w:val="en-US" w:eastAsia="zh-CN"/>
              </w:rPr>
              <w:t>/</w:t>
            </w:r>
            <w:r>
              <w:rPr>
                <w:rFonts w:hint="eastAsia"/>
              </w:rPr>
              <w:t>check_nginx_pid.sh</w:t>
            </w:r>
            <w:r>
              <w:rPr>
                <w:rFonts w:hint="eastAsia"/>
                <w:lang w:val="en-US" w:eastAsia="zh-CN"/>
              </w:rPr>
              <w:t>中nginx路径为新的路径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209925" cy="514350"/>
                  <wp:effectExtent l="0" t="0" r="9525" b="0"/>
                  <wp:docPr id="25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证书没有拷贝正确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5000625" cy="523875"/>
                  <wp:effectExtent l="0" t="0" r="9525" b="9525"/>
                  <wp:docPr id="26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06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检测会报错No such file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Windows检测：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Cmd进入nginx-windows\nginx下执行nginx_basic.exe -t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5270500" cy="449580"/>
                  <wp:effectExtent l="0" t="0" r="6350" b="7620"/>
                  <wp:docPr id="27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Linux检测：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</w:pPr>
            <w:r>
              <w:drawing>
                <wp:inline distT="0" distB="0" distL="114300" distR="114300">
                  <wp:extent cx="4972050" cy="600075"/>
                  <wp:effectExtent l="0" t="0" r="0" b="9525"/>
                  <wp:docPr id="28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05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显示successful表示nginx正常，可启动成功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Nginx没有停止好，又启动的情况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此情况会导致做完以上操作后，nginx未升级成功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为进程占用导致，可杀进程后重启nginx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Windows：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存在服务的情况下停掉服务，再杀进程确保无误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Win+R运行cmd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C:\Users\Administrator&gt;taskkill /f /im nginx.exe /t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C:\Users\Administrator&gt;taskkill /f /im nginx_basic.exe /t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Linux: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pkill -9 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killall -9 nginx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vertAlign w:val="baseline"/>
                <w:lang w:val="en-US" w:eastAsia="zh-CN"/>
              </w:rPr>
            </w:pPr>
          </w:p>
        </w:tc>
      </w:tr>
    </w:tbl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ingFangSC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B574FC"/>
    <w:multiLevelType w:val="singleLevel"/>
    <w:tmpl w:val="8AB574F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AB4E754A"/>
    <w:multiLevelType w:val="singleLevel"/>
    <w:tmpl w:val="AB4E754A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215E8CD7"/>
    <w:multiLevelType w:val="singleLevel"/>
    <w:tmpl w:val="215E8CD7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299792E5"/>
    <w:multiLevelType w:val="singleLevel"/>
    <w:tmpl w:val="299792E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M2ODFlMTk1Yjc4ZTVkZDZmOTRmMjExOWVhNGZjODMifQ=="/>
  </w:docVars>
  <w:rsids>
    <w:rsidRoot w:val="57DD075E"/>
    <w:rsid w:val="00551229"/>
    <w:rsid w:val="00AD56AF"/>
    <w:rsid w:val="012528FF"/>
    <w:rsid w:val="01545A05"/>
    <w:rsid w:val="01621DE6"/>
    <w:rsid w:val="018D663F"/>
    <w:rsid w:val="01E66FA5"/>
    <w:rsid w:val="02291033"/>
    <w:rsid w:val="023D46EC"/>
    <w:rsid w:val="02AA07F8"/>
    <w:rsid w:val="03232CF9"/>
    <w:rsid w:val="032C0BF5"/>
    <w:rsid w:val="034A17E2"/>
    <w:rsid w:val="034F7FF4"/>
    <w:rsid w:val="03515697"/>
    <w:rsid w:val="03784123"/>
    <w:rsid w:val="03C5518B"/>
    <w:rsid w:val="03E65161"/>
    <w:rsid w:val="044C6E68"/>
    <w:rsid w:val="04816171"/>
    <w:rsid w:val="05111A52"/>
    <w:rsid w:val="051D6449"/>
    <w:rsid w:val="0544731E"/>
    <w:rsid w:val="056662C7"/>
    <w:rsid w:val="05F06CF0"/>
    <w:rsid w:val="060A644D"/>
    <w:rsid w:val="070268E6"/>
    <w:rsid w:val="070843DF"/>
    <w:rsid w:val="07434552"/>
    <w:rsid w:val="077E1A2E"/>
    <w:rsid w:val="08730E67"/>
    <w:rsid w:val="08FC24E3"/>
    <w:rsid w:val="08FE7D0E"/>
    <w:rsid w:val="09255344"/>
    <w:rsid w:val="09331EB8"/>
    <w:rsid w:val="098064E2"/>
    <w:rsid w:val="09994E96"/>
    <w:rsid w:val="09A905EA"/>
    <w:rsid w:val="09EB348A"/>
    <w:rsid w:val="0A7F7F97"/>
    <w:rsid w:val="0B354AFA"/>
    <w:rsid w:val="0B946FB5"/>
    <w:rsid w:val="0BA1011A"/>
    <w:rsid w:val="0C2E5563"/>
    <w:rsid w:val="0D3000CB"/>
    <w:rsid w:val="0D763DC7"/>
    <w:rsid w:val="0E0A4DC7"/>
    <w:rsid w:val="0E5C5E7C"/>
    <w:rsid w:val="0F5B2655"/>
    <w:rsid w:val="10422967"/>
    <w:rsid w:val="10BE4C49"/>
    <w:rsid w:val="10F863AD"/>
    <w:rsid w:val="1187606B"/>
    <w:rsid w:val="11B133F2"/>
    <w:rsid w:val="11BD2004"/>
    <w:rsid w:val="122C1851"/>
    <w:rsid w:val="12483A62"/>
    <w:rsid w:val="125E33BD"/>
    <w:rsid w:val="12904C4B"/>
    <w:rsid w:val="12E16442"/>
    <w:rsid w:val="139D148E"/>
    <w:rsid w:val="13A75E69"/>
    <w:rsid w:val="14091CDA"/>
    <w:rsid w:val="141355C1"/>
    <w:rsid w:val="1491776B"/>
    <w:rsid w:val="14E54E9B"/>
    <w:rsid w:val="151B1B78"/>
    <w:rsid w:val="158B7A09"/>
    <w:rsid w:val="15D15268"/>
    <w:rsid w:val="15FB337B"/>
    <w:rsid w:val="16597E36"/>
    <w:rsid w:val="16D9120B"/>
    <w:rsid w:val="17032688"/>
    <w:rsid w:val="178E4F82"/>
    <w:rsid w:val="18211249"/>
    <w:rsid w:val="185010A8"/>
    <w:rsid w:val="18DC41FF"/>
    <w:rsid w:val="19213E55"/>
    <w:rsid w:val="1A577830"/>
    <w:rsid w:val="1A5E73D5"/>
    <w:rsid w:val="1B747AF5"/>
    <w:rsid w:val="1B943907"/>
    <w:rsid w:val="1BA535D6"/>
    <w:rsid w:val="1C295FB5"/>
    <w:rsid w:val="1C2D2E0E"/>
    <w:rsid w:val="1C5F63A6"/>
    <w:rsid w:val="1C660CA3"/>
    <w:rsid w:val="1D000F70"/>
    <w:rsid w:val="1D84728B"/>
    <w:rsid w:val="1DE66DD6"/>
    <w:rsid w:val="1E436B2A"/>
    <w:rsid w:val="1EAD7874"/>
    <w:rsid w:val="1F3F4FD7"/>
    <w:rsid w:val="20485A47"/>
    <w:rsid w:val="21020207"/>
    <w:rsid w:val="21AB746C"/>
    <w:rsid w:val="23BA5744"/>
    <w:rsid w:val="240F12FB"/>
    <w:rsid w:val="243E0123"/>
    <w:rsid w:val="2472601F"/>
    <w:rsid w:val="24A213AB"/>
    <w:rsid w:val="256E0F79"/>
    <w:rsid w:val="259A6ABB"/>
    <w:rsid w:val="25A0096A"/>
    <w:rsid w:val="25F968DA"/>
    <w:rsid w:val="26497630"/>
    <w:rsid w:val="269F5CBF"/>
    <w:rsid w:val="26C36A79"/>
    <w:rsid w:val="26EC007C"/>
    <w:rsid w:val="2740197A"/>
    <w:rsid w:val="27D112AE"/>
    <w:rsid w:val="2868190E"/>
    <w:rsid w:val="2886653D"/>
    <w:rsid w:val="28D040CB"/>
    <w:rsid w:val="29211DC2"/>
    <w:rsid w:val="2940493E"/>
    <w:rsid w:val="2AC8717F"/>
    <w:rsid w:val="2B0025D7"/>
    <w:rsid w:val="2B6568DD"/>
    <w:rsid w:val="2BB9206F"/>
    <w:rsid w:val="2BD13B0C"/>
    <w:rsid w:val="2C536559"/>
    <w:rsid w:val="2CA156F3"/>
    <w:rsid w:val="2CD3651F"/>
    <w:rsid w:val="2CD369FD"/>
    <w:rsid w:val="2D034EA5"/>
    <w:rsid w:val="2D11636C"/>
    <w:rsid w:val="2D1F486A"/>
    <w:rsid w:val="2D79041E"/>
    <w:rsid w:val="2F406DDF"/>
    <w:rsid w:val="2FDF29F7"/>
    <w:rsid w:val="2FF344B8"/>
    <w:rsid w:val="303E14AB"/>
    <w:rsid w:val="31774C75"/>
    <w:rsid w:val="318178A1"/>
    <w:rsid w:val="31A07879"/>
    <w:rsid w:val="31D83302"/>
    <w:rsid w:val="32007A1B"/>
    <w:rsid w:val="32CF35FB"/>
    <w:rsid w:val="33185FE3"/>
    <w:rsid w:val="339C7554"/>
    <w:rsid w:val="33A70526"/>
    <w:rsid w:val="34C44675"/>
    <w:rsid w:val="34FB1DF5"/>
    <w:rsid w:val="355D3AF6"/>
    <w:rsid w:val="363561A5"/>
    <w:rsid w:val="3655577A"/>
    <w:rsid w:val="373553B6"/>
    <w:rsid w:val="37857A62"/>
    <w:rsid w:val="384571B6"/>
    <w:rsid w:val="387D647E"/>
    <w:rsid w:val="38813930"/>
    <w:rsid w:val="39222F04"/>
    <w:rsid w:val="397D3044"/>
    <w:rsid w:val="3A810912"/>
    <w:rsid w:val="3A9D65D6"/>
    <w:rsid w:val="3AAA2FF5"/>
    <w:rsid w:val="3AAB3D5E"/>
    <w:rsid w:val="3ABD6609"/>
    <w:rsid w:val="3B6D3F87"/>
    <w:rsid w:val="3C1C74B2"/>
    <w:rsid w:val="3C435B99"/>
    <w:rsid w:val="3D295381"/>
    <w:rsid w:val="3DB40624"/>
    <w:rsid w:val="3E9102D0"/>
    <w:rsid w:val="42096B06"/>
    <w:rsid w:val="425662E5"/>
    <w:rsid w:val="42D14DB3"/>
    <w:rsid w:val="43284021"/>
    <w:rsid w:val="437466E4"/>
    <w:rsid w:val="43A15B81"/>
    <w:rsid w:val="43F62371"/>
    <w:rsid w:val="442C5D93"/>
    <w:rsid w:val="447B54A6"/>
    <w:rsid w:val="44B562B9"/>
    <w:rsid w:val="45132AAF"/>
    <w:rsid w:val="45706093"/>
    <w:rsid w:val="458C4D3B"/>
    <w:rsid w:val="45EF3E7D"/>
    <w:rsid w:val="460F3FB9"/>
    <w:rsid w:val="46297E51"/>
    <w:rsid w:val="462D264E"/>
    <w:rsid w:val="4695585D"/>
    <w:rsid w:val="47C93869"/>
    <w:rsid w:val="485C7B63"/>
    <w:rsid w:val="48822425"/>
    <w:rsid w:val="489B0348"/>
    <w:rsid w:val="48C07AE4"/>
    <w:rsid w:val="48D10CB7"/>
    <w:rsid w:val="495F5643"/>
    <w:rsid w:val="4965546A"/>
    <w:rsid w:val="496833C9"/>
    <w:rsid w:val="49FB248F"/>
    <w:rsid w:val="4BAE52DF"/>
    <w:rsid w:val="4BAF1783"/>
    <w:rsid w:val="4C5A689C"/>
    <w:rsid w:val="4C9C607E"/>
    <w:rsid w:val="4DAA0962"/>
    <w:rsid w:val="4DF0398D"/>
    <w:rsid w:val="4E28581D"/>
    <w:rsid w:val="4E306E72"/>
    <w:rsid w:val="4E517186"/>
    <w:rsid w:val="4F136945"/>
    <w:rsid w:val="4FE309F0"/>
    <w:rsid w:val="4FFE4A87"/>
    <w:rsid w:val="50044C98"/>
    <w:rsid w:val="507017DB"/>
    <w:rsid w:val="50811214"/>
    <w:rsid w:val="513D283C"/>
    <w:rsid w:val="51610ABF"/>
    <w:rsid w:val="517516FE"/>
    <w:rsid w:val="519E173C"/>
    <w:rsid w:val="521F2A93"/>
    <w:rsid w:val="53402FC3"/>
    <w:rsid w:val="534722A1"/>
    <w:rsid w:val="534A7611"/>
    <w:rsid w:val="535B727B"/>
    <w:rsid w:val="53620E89"/>
    <w:rsid w:val="538D6182"/>
    <w:rsid w:val="53A5521A"/>
    <w:rsid w:val="54344196"/>
    <w:rsid w:val="54642F8C"/>
    <w:rsid w:val="55103598"/>
    <w:rsid w:val="55C9451E"/>
    <w:rsid w:val="55F862C5"/>
    <w:rsid w:val="56AD070E"/>
    <w:rsid w:val="56C836F9"/>
    <w:rsid w:val="56D26737"/>
    <w:rsid w:val="570040D4"/>
    <w:rsid w:val="577754A5"/>
    <w:rsid w:val="57A37CC2"/>
    <w:rsid w:val="57D913AD"/>
    <w:rsid w:val="57DD075E"/>
    <w:rsid w:val="58A106A5"/>
    <w:rsid w:val="59154A6F"/>
    <w:rsid w:val="59965928"/>
    <w:rsid w:val="59DD395F"/>
    <w:rsid w:val="5A2D7975"/>
    <w:rsid w:val="5A6517C5"/>
    <w:rsid w:val="5AC53F7C"/>
    <w:rsid w:val="5B0373F5"/>
    <w:rsid w:val="5B0A144B"/>
    <w:rsid w:val="5B0B0058"/>
    <w:rsid w:val="5B1B638A"/>
    <w:rsid w:val="5CE84AF5"/>
    <w:rsid w:val="5D532AF5"/>
    <w:rsid w:val="5E7715DE"/>
    <w:rsid w:val="5F0656EE"/>
    <w:rsid w:val="5F463743"/>
    <w:rsid w:val="5FA03AAA"/>
    <w:rsid w:val="5FA2668D"/>
    <w:rsid w:val="5FC1572F"/>
    <w:rsid w:val="5FED41D0"/>
    <w:rsid w:val="60011A2A"/>
    <w:rsid w:val="60D20637"/>
    <w:rsid w:val="61AC00BF"/>
    <w:rsid w:val="62CD2097"/>
    <w:rsid w:val="637B1CD2"/>
    <w:rsid w:val="639861D8"/>
    <w:rsid w:val="63C30597"/>
    <w:rsid w:val="6410048D"/>
    <w:rsid w:val="657B4B4E"/>
    <w:rsid w:val="65F308EB"/>
    <w:rsid w:val="665925BF"/>
    <w:rsid w:val="67805520"/>
    <w:rsid w:val="67823170"/>
    <w:rsid w:val="67B24FE9"/>
    <w:rsid w:val="67DD65DD"/>
    <w:rsid w:val="687A3533"/>
    <w:rsid w:val="689D5313"/>
    <w:rsid w:val="68D8536F"/>
    <w:rsid w:val="68F135C7"/>
    <w:rsid w:val="6A75445A"/>
    <w:rsid w:val="6A9D040B"/>
    <w:rsid w:val="6ABF2271"/>
    <w:rsid w:val="6ADC3885"/>
    <w:rsid w:val="6BED6E55"/>
    <w:rsid w:val="6BF638A1"/>
    <w:rsid w:val="6C7700E1"/>
    <w:rsid w:val="6C8453AC"/>
    <w:rsid w:val="6DAF6F69"/>
    <w:rsid w:val="6DB56C4B"/>
    <w:rsid w:val="6E1703F9"/>
    <w:rsid w:val="6E957F0D"/>
    <w:rsid w:val="6F1F1ECC"/>
    <w:rsid w:val="6FC87C36"/>
    <w:rsid w:val="702C664F"/>
    <w:rsid w:val="705931BC"/>
    <w:rsid w:val="70D11B64"/>
    <w:rsid w:val="70F74EAF"/>
    <w:rsid w:val="71107D1F"/>
    <w:rsid w:val="71267542"/>
    <w:rsid w:val="71F65166"/>
    <w:rsid w:val="730A4EEE"/>
    <w:rsid w:val="73947976"/>
    <w:rsid w:val="73B54BAD"/>
    <w:rsid w:val="745F570D"/>
    <w:rsid w:val="74621629"/>
    <w:rsid w:val="74A950E5"/>
    <w:rsid w:val="752C5A2D"/>
    <w:rsid w:val="75473713"/>
    <w:rsid w:val="755C61C4"/>
    <w:rsid w:val="76683D33"/>
    <w:rsid w:val="76B4433F"/>
    <w:rsid w:val="76B949B4"/>
    <w:rsid w:val="76C72804"/>
    <w:rsid w:val="77272DB7"/>
    <w:rsid w:val="77D3121D"/>
    <w:rsid w:val="784F737E"/>
    <w:rsid w:val="793101F4"/>
    <w:rsid w:val="794E780F"/>
    <w:rsid w:val="79C21DD2"/>
    <w:rsid w:val="7BBF7CBB"/>
    <w:rsid w:val="7BF02C26"/>
    <w:rsid w:val="7C2C6BDB"/>
    <w:rsid w:val="7CBF44CA"/>
    <w:rsid w:val="7D0621CE"/>
    <w:rsid w:val="7D164B18"/>
    <w:rsid w:val="7D31799A"/>
    <w:rsid w:val="7D5740E1"/>
    <w:rsid w:val="7E4D5481"/>
    <w:rsid w:val="7E655B4E"/>
    <w:rsid w:val="7E9C0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emf"/><Relationship Id="rId31" Type="http://schemas.openxmlformats.org/officeDocument/2006/relationships/oleObject" Target="embeddings/oleObject5.bin"/><Relationship Id="rId30" Type="http://schemas.openxmlformats.org/officeDocument/2006/relationships/image" Target="media/image23.png"/><Relationship Id="rId3" Type="http://schemas.openxmlformats.org/officeDocument/2006/relationships/theme" Target="theme/theme1.xml"/><Relationship Id="rId29" Type="http://schemas.openxmlformats.org/officeDocument/2006/relationships/image" Target="media/image22.png"/><Relationship Id="rId28" Type="http://schemas.openxmlformats.org/officeDocument/2006/relationships/image" Target="media/image21.emf"/><Relationship Id="rId27" Type="http://schemas.openxmlformats.org/officeDocument/2006/relationships/oleObject" Target="embeddings/oleObject4.bin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emf"/><Relationship Id="rId15" Type="http://schemas.openxmlformats.org/officeDocument/2006/relationships/oleObject" Target="embeddings/oleObject3.bin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emf"/><Relationship Id="rId11" Type="http://schemas.openxmlformats.org/officeDocument/2006/relationships/oleObject" Target="embeddings/oleObject2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1421</Words>
  <Characters>3756</Characters>
  <Lines>0</Lines>
  <Paragraphs>0</Paragraphs>
  <TotalTime>113</TotalTime>
  <ScaleCrop>false</ScaleCrop>
  <LinksUpToDate>false</LinksUpToDate>
  <CharactersWithSpaces>3931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2022-07-30T11:58:00Z</dcterms:created>
  <dc:creator>李斌</dc:creator>
  <cp:lastModifiedBy>李斌</cp:lastModifiedBy>
  <dcterms:modified xsi:type="dcterms:W3CDTF">2022-07-31T06:15:13Z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23036C27196D485EAAC3B273553055C8</vt:lpwstr>
  </property>
</Properties>
</file>